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9" w:rsidRPr="005E65C9" w:rsidRDefault="005E65C9" w:rsidP="005E65C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5E65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распоряжению</w:t>
      </w:r>
    </w:p>
    <w:p w:rsidR="005E65C9" w:rsidRPr="005E65C9" w:rsidRDefault="005E65C9" w:rsidP="005E65C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65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Департамента культуры </w:t>
      </w:r>
    </w:p>
    <w:p w:rsidR="005E65C9" w:rsidRPr="005E65C9" w:rsidRDefault="005E65C9" w:rsidP="005E65C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hadow/>
          <w:color w:val="000000"/>
          <w:sz w:val="28"/>
          <w:szCs w:val="24"/>
          <w:lang w:eastAsia="ru-RU"/>
        </w:rPr>
      </w:pPr>
      <w:r w:rsidRPr="005E65C9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№ __ от ________</w:t>
      </w: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об областном конкурсе детского изобразительного искус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ства </w:t>
      </w:r>
    </w:p>
    <w:p w:rsidR="009F0A03" w:rsidRDefault="005E65C9">
      <w:pPr>
        <w:widowControl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«Натура и творчество»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pStyle w:val="ad"/>
        <w:widowControl w:val="0"/>
        <w:numPr>
          <w:ilvl w:val="0"/>
          <w:numId w:val="6"/>
        </w:numPr>
        <w:spacing w:before="20" w:after="2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ВВЕДЕНИЕ: </w:t>
      </w:r>
      <w:r>
        <w:br/>
      </w:r>
      <w:r>
        <w:rPr>
          <w:rFonts w:ascii="a" w:hAnsi="a"/>
          <w:sz w:val="2"/>
          <w:szCs w:val="2"/>
        </w:rPr>
        <w:t> </w:t>
      </w:r>
    </w:p>
    <w:p w:rsidR="009F0A03" w:rsidRDefault="009F0A03">
      <w:pPr>
        <w:numPr>
          <w:ilvl w:val="0"/>
          <w:numId w:val="7"/>
        </w:numPr>
        <w:spacing w:after="0" w:line="0" w:lineRule="auto"/>
        <w:ind w:left="0"/>
        <w:textAlignment w:val="center"/>
        <w:rPr>
          <w:rFonts w:ascii="a" w:hAnsi="a"/>
          <w:sz w:val="2"/>
          <w:szCs w:val="2"/>
        </w:rPr>
      </w:pPr>
    </w:p>
    <w:p w:rsidR="009F0A03" w:rsidRDefault="005E65C9">
      <w:pPr>
        <w:pStyle w:val="b-articletext"/>
        <w:shd w:val="clear" w:color="auto" w:fill="FFFFFF"/>
        <w:tabs>
          <w:tab w:val="left" w:pos="2410"/>
        </w:tabs>
        <w:spacing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России объявил 2022 год </w:t>
      </w:r>
    </w:p>
    <w:p w:rsidR="009F0A03" w:rsidRDefault="005E65C9">
      <w:pPr>
        <w:pStyle w:val="b-articletext"/>
        <w:shd w:val="clear" w:color="auto" w:fill="FFFFFF"/>
        <w:tabs>
          <w:tab w:val="left" w:pos="2410"/>
        </w:tabs>
        <w:spacing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годом народного искусства и </w:t>
      </w:r>
    </w:p>
    <w:p w:rsidR="009F0A03" w:rsidRDefault="005E65C9">
      <w:pPr>
        <w:pStyle w:val="b-articletext"/>
        <w:shd w:val="clear" w:color="auto" w:fill="FFFFFF"/>
        <w:tabs>
          <w:tab w:val="left" w:pos="2410"/>
        </w:tabs>
        <w:spacing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нематериального культурного наследия народов. </w:t>
      </w:r>
    </w:p>
    <w:p w:rsidR="009F0A03" w:rsidRDefault="009F0A03">
      <w:pPr>
        <w:pStyle w:val="b-articletext"/>
        <w:shd w:val="clear" w:color="auto" w:fill="FFFFFF"/>
        <w:tabs>
          <w:tab w:val="left" w:pos="2410"/>
        </w:tabs>
        <w:spacing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Творения искусства, созданные народом, живут вне времени, у них своя судьба и история существования.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их понять и осмыслить, почувствовать истинный смысл, хранящийся в них веками, необходимо изучать историю своего народа, культуру и быт. Это</w:t>
      </w:r>
      <w:r>
        <w:rPr>
          <w:color w:val="000000"/>
          <w:sz w:val="28"/>
          <w:szCs w:val="28"/>
        </w:rPr>
        <w:t xml:space="preserve">т исторический подход делает творения народных мастеров вечными, современными, выводит их за пределы эпохи создания. Они становятся востребованными и в современном искусстве. </w:t>
      </w: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1E1E1E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Ничто так не отражает душу народа, как его праздники и гулянья. </w:t>
      </w:r>
      <w:r>
        <w:rPr>
          <w:color w:val="1E1E1E"/>
          <w:sz w:val="28"/>
          <w:szCs w:val="28"/>
          <w:shd w:val="clear" w:color="auto" w:fill="FFFFFF"/>
        </w:rPr>
        <w:t>Ярмарки и городс</w:t>
      </w:r>
      <w:r>
        <w:rPr>
          <w:color w:val="1E1E1E"/>
          <w:sz w:val="28"/>
          <w:szCs w:val="28"/>
          <w:shd w:val="clear" w:color="auto" w:fill="FFFFFF"/>
        </w:rPr>
        <w:t xml:space="preserve">кие гулянья издавна были частью русской культуры и истории. На таких ярмарках каждый продавал что хотел, товаром могли быть как бублики и сахарные кренделя, так и домашняя скотина, птица, предметы гончарного и </w:t>
      </w:r>
      <w:proofErr w:type="spellStart"/>
      <w:r>
        <w:rPr>
          <w:color w:val="1E1E1E"/>
          <w:sz w:val="28"/>
          <w:szCs w:val="28"/>
          <w:shd w:val="clear" w:color="auto" w:fill="FFFFFF"/>
        </w:rPr>
        <w:t>ткаческого</w:t>
      </w:r>
      <w:proofErr w:type="spellEnd"/>
      <w:r>
        <w:rPr>
          <w:color w:val="1E1E1E"/>
          <w:sz w:val="28"/>
          <w:szCs w:val="28"/>
          <w:shd w:val="clear" w:color="auto" w:fill="FFFFFF"/>
        </w:rPr>
        <w:t xml:space="preserve"> искусства и многое другое. По рынку</w:t>
      </w:r>
      <w:r>
        <w:rPr>
          <w:color w:val="1E1E1E"/>
          <w:sz w:val="28"/>
          <w:szCs w:val="28"/>
          <w:shd w:val="clear" w:color="auto" w:fill="FFFFFF"/>
        </w:rPr>
        <w:t xml:space="preserve"> с целью зазывания покупателей ходили и смешили людей различными шутками-прибаутками шуты и скоморохи.</w:t>
      </w: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1E1E1E"/>
          <w:sz w:val="28"/>
          <w:szCs w:val="28"/>
          <w:highlight w:val="white"/>
        </w:rPr>
      </w:pPr>
      <w:r>
        <w:rPr>
          <w:color w:val="1E1E1E"/>
          <w:sz w:val="28"/>
          <w:szCs w:val="28"/>
          <w:shd w:val="clear" w:color="auto" w:fill="FFFFFF"/>
        </w:rPr>
        <w:t xml:space="preserve">Помимо различного рода торгов на ярмарках обычно проводились различные театрализованные, музыкальные мероприятия увеселительного характера, устраивались </w:t>
      </w:r>
      <w:r>
        <w:rPr>
          <w:color w:val="1E1E1E"/>
          <w:sz w:val="28"/>
          <w:szCs w:val="28"/>
          <w:shd w:val="clear" w:color="auto" w:fill="FFFFFF"/>
        </w:rPr>
        <w:t xml:space="preserve">балаганы, вертепы, спектакли и сценки с участием живых медведей, устраивались конкурсы и различные забавы. Одним из самых древних увеселительных занятий на ярмарке издавна было вождение хороводов. </w:t>
      </w: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  <w:shd w:val="clear" w:color="auto" w:fill="FFFFFF"/>
        </w:rPr>
        <w:t>Нередко на ярмарках проводились и различные силовые состяз</w:t>
      </w:r>
      <w:r>
        <w:rPr>
          <w:color w:val="1E1E1E"/>
          <w:sz w:val="28"/>
          <w:szCs w:val="28"/>
          <w:shd w:val="clear" w:color="auto" w:fill="FFFFFF"/>
        </w:rPr>
        <w:t>ания, как например кулачные бои, особенно популярные на Масленицу.</w:t>
      </w:r>
      <w:r>
        <w:rPr>
          <w:color w:val="000000"/>
          <w:sz w:val="28"/>
          <w:szCs w:val="28"/>
        </w:rPr>
        <w:t xml:space="preserve"> </w:t>
      </w: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Достоянием российского искусства всегда были и будут русские песни, хороводы, произведения танцевального, изобразительного, декоративно-прикладного искусства, которые навсегда стали достоя</w:t>
      </w:r>
      <w:r>
        <w:rPr>
          <w:color w:val="000000"/>
          <w:sz w:val="28"/>
          <w:szCs w:val="28"/>
        </w:rPr>
        <w:t>нием современного искусства России, подлинными шедеврами мировой культуры.</w:t>
      </w:r>
    </w:p>
    <w:p w:rsidR="009F0A03" w:rsidRDefault="005E65C9">
      <w:pPr>
        <w:pStyle w:val="af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sub_9001"/>
      <w:r>
        <w:rPr>
          <w:color w:val="000000"/>
          <w:sz w:val="28"/>
          <w:szCs w:val="28"/>
        </w:rPr>
        <w:t xml:space="preserve"> </w:t>
      </w:r>
      <w:bookmarkStart w:id="2" w:name="sub_9011"/>
      <w:bookmarkEnd w:id="1"/>
      <w:r>
        <w:rPr>
          <w:rFonts w:eastAsiaTheme="minorEastAsia"/>
          <w:color w:val="000000" w:themeColor="text1"/>
          <w:sz w:val="28"/>
          <w:szCs w:val="28"/>
        </w:rPr>
        <w:t>Областной конкурс детского изобразительного искусства «Натура и творчество» проводится ежегодно на основании распоряжения Департамента культуры Владимирской области. В 2021-2022 уч</w:t>
      </w:r>
      <w:r>
        <w:rPr>
          <w:rFonts w:eastAsiaTheme="minorEastAsia"/>
          <w:color w:val="000000" w:themeColor="text1"/>
          <w:sz w:val="28"/>
          <w:szCs w:val="28"/>
        </w:rPr>
        <w:t>ебном году участники конкурса представляют свои работы на тему: «Ярмарка, народные гулянья и праздники».</w:t>
      </w:r>
    </w:p>
    <w:p w:rsidR="009F0A03" w:rsidRDefault="009F0A03">
      <w:pPr>
        <w:widowControl w:val="0"/>
        <w:spacing w:before="20" w:after="2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pStyle w:val="ad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Цели конкурса:</w:t>
      </w:r>
    </w:p>
    <w:p w:rsidR="009F0A03" w:rsidRDefault="009F0A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раскрытие темы народного искусства;</w:t>
      </w:r>
      <w:bookmarkEnd w:id="2"/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приобщение подрастающего поколения к духовно-нравственным и культурным ценностям;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русскому народному творчеству, истории национального костюма, традициям, истории родного края;</w:t>
      </w: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усиление роли художественного творчества и самовыражения посредством изобразительного искусства в процессе формирования целостной личности;</w:t>
      </w: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совершенст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вование навыков в создании многоплановых тематических композиций в детских художественных школах и художественных классах детских школ иску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сств Вл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адимирской области в рамках дополнительной предпрофессиональной общеобразовательной программы в области изобра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зительного искусства «Живопись»;</w:t>
      </w: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выявление наиболее одаренных учащихся в области изобразительного искусства;</w:t>
      </w:r>
    </w:p>
    <w:p w:rsidR="009F0A03" w:rsidRDefault="005E65C9">
      <w:pPr>
        <w:pStyle w:val="ad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обмен педагогическим опытом.</w:t>
      </w:r>
    </w:p>
    <w:p w:rsidR="009F0A03" w:rsidRDefault="009F0A03">
      <w:pPr>
        <w:pStyle w:val="ad"/>
        <w:widowControl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Учредитель конкурса:</w:t>
      </w:r>
      <w:bookmarkStart w:id="3" w:name="sub_9012"/>
      <w:bookmarkEnd w:id="3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Департамент культуры Владимирской области.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Организаторы конкурса:</w:t>
      </w:r>
      <w:bookmarkStart w:id="4" w:name="sub_9013"/>
      <w:bookmarkEnd w:id="4"/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ГБОУДПО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«Учебно-методический информационный центр по образованию в сфере культуры»;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Управление культуры и туризма администрации города Владимира;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Муниципальное бюджетное учреждение дополнительного образования «Детская художественная школа» города Владимира.</w:t>
      </w:r>
    </w:p>
    <w:p w:rsidR="009F0A03" w:rsidRDefault="009F0A03">
      <w:pPr>
        <w:widowControl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ОБЩИЕ ПОЛОЖЕНИЯ: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9002"/>
      <w:bookmarkEnd w:id="5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 В конкурсе принимают участие учащиеся детских художественных школ и художественных классов детских школ иску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сств Вл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адимирской области в возрасте от 8 до 17 лет.</w:t>
      </w:r>
      <w:bookmarkStart w:id="6" w:name="sub_9021"/>
      <w:bookmarkEnd w:id="6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Конкурс проводится в четырех возрастных категориях: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группа (младшая)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от 8 до 10 лет;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 группа (средняя) - от 11 до 12 лет;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группа (старшая) - от 13 до 14 лет;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 группа (старшая) - от 15 до 17 лет.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Возраст участников конкурса определяется на 01 марта 2022 года.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Конкурс проводится по 3-м номинациям:</w:t>
      </w:r>
      <w:bookmarkStart w:id="7" w:name="sub_9022"/>
      <w:bookmarkEnd w:id="7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Живопись;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Графика;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- Декоративно-прикладное искусство и скульптура.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8" w:name="sub_9023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ТЕМЫ КОНКУРСА</w:t>
      </w:r>
      <w:bookmarkEnd w:id="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9F0A03" w:rsidRDefault="005E65C9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Композиции, посвященные народным гуляньям, ярмаркам, традиционным праздникам; </w:t>
      </w:r>
    </w:p>
    <w:p w:rsidR="009F0A03" w:rsidRDefault="005E65C9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Иллюстрации к пословицам и поговоркам;</w:t>
      </w:r>
    </w:p>
    <w:p w:rsidR="009F0A03" w:rsidRDefault="005E65C9">
      <w:pPr>
        <w:pStyle w:val="a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Семейные традиции и праздники.</w:t>
      </w: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 конкурс принимаются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работы, выполненные в 2021-2022 учебном году учениками ДХШ и ДШИ, которые являются учащимися на момент подачи заявки.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Учебные работы должны соответствовать дополнительной предпрофессиональной  общеобразовательной программе в области изобразительного искусс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тва «Живопись».</w:t>
      </w: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9F0A03" w:rsidRDefault="005E65C9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ПРОВЕДЕНИЯ КОНКУРСА: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9003"/>
      <w:bookmarkEnd w:id="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 Сроки проведения конкурса:</w:t>
      </w:r>
      <w:bookmarkStart w:id="10" w:name="sub_9031"/>
      <w:bookmarkEnd w:id="10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Областной конкурс детского изобразительного искусства «Натура и творчество» проводится с 15 января по 30 апреля 2022 года в 3 этапа: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I ЭТАП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- проводится на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базе ДХШ, ДШИ Владимирской области с 15 по 31 января 2022 г.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5E65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ЭТАП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(муниципальный) - проводится на уровне городов и районов Владимирской области в период с 01 по 21 февраля 2022 г.</w:t>
      </w:r>
      <w:proofErr w:type="gramEnd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Работы победителей II этапа направляются для участия в 1 (отборочном) 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уре III этапа конкурса в Детскую художественную школу г. Владимира.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III ЭТАП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(региональный) - проводится в городе Владимире в 2 тура: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- 1 тур - отборочный (выставком) - с 1 по 15 марта 2022 г.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- 2 тур (финал) - работа жюри, определение победителей по 4 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озрастным категориям, 3-м номинациям  до 30 апреля 2022 г.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Лучшие работы будут экспонироваться на областной выставке в выставочном зале ДХШ г. Владимира (апрель - июнь 2022 г.).</w:t>
      </w: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 Оформление работ:</w:t>
      </w: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ТРЕБОВАНИЯ к ПОДАЧЕ и ОФОРМЛЕНИЮ РАБОТ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На конкурс принимаются работы, выполненные строго на форматах А3 и А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в номинациях «Живопись» и «Графика» 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Размер работ в номинации «ДПИ и скульптура» не должен превышать 1,5 метра по большей стороне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Батик должен быть натянут на подрамник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Не допускается оф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ормление батика под стекло и в багет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принимаются работы из семян, плодов и других скоропортящихся природных материалов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Не принимают работы, выполненные в технике сухой пастели 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Не принимаются работы, выполненные в 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пластилине и необожженной глине</w:t>
      </w:r>
    </w:p>
    <w:p w:rsidR="009F0A03" w:rsidRDefault="005E65C9">
      <w:pPr>
        <w:pStyle w:val="ad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Все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работы по ДПИ должны иметь крепления для развески с обратной стороны</w:t>
      </w:r>
      <w:bookmarkStart w:id="11" w:name="sub_9032"/>
      <w:bookmarkEnd w:id="11"/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предоставляются оформленными на листе белой бумаги размером 55 х 80 см с этикетками.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Этикетки (В ПЕЧАТНОМ ВИДЕ) по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образцу: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528" w:type="dxa"/>
        <w:tblInd w:w="1555" w:type="dxa"/>
        <w:tblLook w:val="0000" w:firstRow="0" w:lastRow="0" w:firstColumn="0" w:lastColumn="0" w:noHBand="0" w:noVBand="0"/>
      </w:tblPr>
      <w:tblGrid>
        <w:gridCol w:w="5528"/>
      </w:tblGrid>
      <w:tr w:rsidR="009F0A03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ИВАНОВА МАРИЯ, 14 лет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«Деревенские гуляния»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преп.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Зайцева Л.И. ДХШ г. Владимир</w:t>
            </w:r>
          </w:p>
        </w:tc>
      </w:tr>
    </w:tbl>
    <w:p w:rsidR="009F0A03" w:rsidRDefault="009F0A0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ФАМИЛИЯ, ИМЯ (шрифт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12-14)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Возраст (шрифт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12)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НАЗВАНИЕ РАБОТЫ (шрифт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12-14)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Фамилия, инициалы преподавателя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(шрифт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размер 12, курсив).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Этикетка должна быть приклеена с внешней стороны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плотно под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работой в нижнем правом углу на паспарту.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471420" cy="1970405"/>
                <wp:effectExtent l="0" t="247650" r="0" b="240665"/>
                <wp:docPr id="1" name="IMG_245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455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5400000">
                          <a:off x="0" y="0"/>
                          <a:ext cx="2470680" cy="196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G_2455.jpg" stroked="f" style="position:absolute;margin-left:-19.7pt;margin-top:-174.9pt;width:194.5pt;height:155.05pt;rotation:90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обратной стороне работы должен быть наклеен паспорт в напечатанном виде с указанием следующих данных: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- Фамилия, Имя автора работы. Возраст. Название работы. Фамилия, Имя, Отчество преподавателя. Школа (полное официальное название ДХШ, ДШИ).</w:t>
      </w:r>
    </w:p>
    <w:p w:rsidR="009F0A03" w:rsidRDefault="009F0A03">
      <w:pPr>
        <w:pStyle w:val="ad"/>
        <w:widowControl w:val="0"/>
        <w:spacing w:after="0" w:line="240" w:lineRule="auto"/>
        <w:ind w:left="1515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9F0A03" w:rsidRDefault="005E65C9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ПОДВЕДЕНИЕ ИТОГОВ КОНКУРСА (работа жюри):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9004"/>
      <w:bookmarkEnd w:id="1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4.1. Для подведения итогов конкурса создается жюри, состав которого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ф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N 10 от 21.01.2014 г. </w:t>
      </w:r>
      <w:hyperlink r:id="rId9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 3.4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.).</w:t>
      </w:r>
      <w:bookmarkStart w:id="13" w:name="sub_9041"/>
      <w:bookmarkEnd w:id="13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состав жюри входят опытные преподаватели, профессиональные художники и представители Учебно-методического информационного центра по образованию в сфере культуры.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Члены жюри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 имеют права представлять работы своих учеников для участия в конкурсе.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Жюри оценивает работы, соответствующие тематике конкурса, в четырех возрастных категориях по трем номинациям (согласно </w:t>
      </w:r>
      <w:hyperlink w:anchor="sub_9021">
        <w:proofErr w:type="spellStart"/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п.п</w:t>
        </w:r>
        <w:proofErr w:type="spellEnd"/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. 2.1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022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2.2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023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2.3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9042"/>
      <w:bookmarkEnd w:id="14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4.3. Победителям конкурса присуждаются следующие звания и соответствующие им дипломы:</w:t>
      </w:r>
      <w:bookmarkStart w:id="15" w:name="sub_9043"/>
      <w:bookmarkEnd w:id="15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Гран-при присуждается участнику конкурса, набравшему максимальное количество баллов среди всех возрастных кате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горий и номинаций;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участникам, занявшим 4-е место, присуждается звание «Дипломант» с вручением диплома;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участникам конкурса, не по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лучившим звание лауреата или дипломанта, вручаются дипломы участников конкурса.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Жюри оценивает конкурсантов по 10-ти балльной системе.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зависимости от достигнутых результатов жюри может: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присуждать не все места;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делить места между участниками.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Решение жюри окончательное и обсуждению не подлежит. </w:t>
      </w:r>
    </w:p>
    <w:p w:rsidR="009F0A03" w:rsidRDefault="005E65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Учредитель и организаторы областного конкурсного мероприятия могут присуждать специальные призы.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4.4. Критерии оценки работ.</w:t>
      </w:r>
      <w:bookmarkStart w:id="16" w:name="sub_9044"/>
      <w:bookmarkEnd w:id="16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выставком (работы, не прошедшие выставком, не допускаются для участия во 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-м туре III этапа и итоговой выставке):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соответствие требованиям в оформлении работы;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соответствие тематике конкурса;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соответствие программным требованиям по предмету «композиция» для Детских художественных школ и художественных отделений Детских шко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 искусств;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отсутствие явных признаков плагиата.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финал (определение лауреатов и дипломантов):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самостоятельность исполнения работы;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оригинальность замысла;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сложность сюжетно-композиционного решения;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техника исполнения и работа в материале;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ху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дожественная целостность образа.</w:t>
      </w:r>
    </w:p>
    <w:p w:rsidR="009F0A03" w:rsidRDefault="009F0A03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9005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СРОКИ ПОДАЧИ ЗАЯВОК И УСЛОВИЯ ФИНАНСИРОВАНИЯ:</w:t>
      </w:r>
      <w:bookmarkEnd w:id="17"/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5.1. Заявки на участие в III этапе конкурса (Приложение №1) направляются до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01 марта 2022 года одновременно в 2 адреса:</w:t>
      </w:r>
      <w:bookmarkStart w:id="18" w:name="sub_9051"/>
      <w:bookmarkEnd w:id="18"/>
    </w:p>
    <w:p w:rsidR="009F0A03" w:rsidRDefault="005E65C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 УМЦО по электронной почте </w:t>
      </w:r>
      <w:hyperlink r:id="rId10">
        <w:r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vera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rudnitskaya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2013@</w:t>
        </w:r>
        <w:r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пометкой «на конкурс Натура и творчество» - только Заявку;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 Детскую художественную школу г. Владимира по электронной почте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artschool_vlad@mail.ru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Оригиналы работ (с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этикетками на паспарту и паспортами на обороте) и оригиналы заявок на участие в конкурсе принимаются до 01 марта 2021 г. по адресу: г. Владимир, 600000, ул. Большая Московская, д. 33-35, Детская художественная школа.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оригиналу заявки (</w:t>
      </w:r>
      <w:hyperlink w:anchor="sub_9100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 №1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прилагаются: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ксерокопия свидетельства о рождении или паспорта участника (участников) конкурса;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заявление на обработку персональных данных несовершеннолетнего и преподавателя (</w:t>
      </w:r>
      <w:hyperlink w:anchor="sub_9300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</w:t>
        </w:r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иложение №3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sub_9400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№4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Заявки, поступившие позднее 01 марта 2022 года и без копии платежного поручения, не рассматриваются.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5.2. Финансирование конкурса осуществляется за счет вступительных взносов.</w:t>
      </w:r>
      <w:bookmarkStart w:id="19" w:name="sub_9052"/>
      <w:bookmarkEnd w:id="19"/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Вступительный взнос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500,00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(пятьсот) рублей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за каждую работу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предоставленную на региональный (областной) этап конкурса перечисляется на расчетный счет Муниципального бюджетного учреждения дополнительного образования «Детская художественная школа».</w:t>
      </w: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before="20" w:after="2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5E65C9">
      <w:pPr>
        <w:widowControl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Образец заполнения платежного документа на участие </w:t>
      </w:r>
    </w:p>
    <w:p w:rsidR="009F0A03" w:rsidRDefault="005E65C9">
      <w:pPr>
        <w:widowControl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областном конкурсе детского изобразительного искусства</w:t>
      </w:r>
    </w:p>
    <w:p w:rsidR="009F0A03" w:rsidRDefault="005E65C9">
      <w:pPr>
        <w:widowControl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901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«Натура и творчество</w:t>
      </w:r>
      <w:bookmarkEnd w:id="2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u w:val="single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Реквизиты организации: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9243" w:type="dxa"/>
        <w:tblInd w:w="109" w:type="dxa"/>
        <w:tblLook w:val="0000" w:firstRow="0" w:lastRow="0" w:firstColumn="0" w:lastColumn="0" w:noHBand="0" w:noVBand="0"/>
      </w:tblPr>
      <w:tblGrid>
        <w:gridCol w:w="2801"/>
        <w:gridCol w:w="26"/>
        <w:gridCol w:w="9"/>
        <w:gridCol w:w="2410"/>
        <w:gridCol w:w="1134"/>
        <w:gridCol w:w="1134"/>
        <w:gridCol w:w="1261"/>
        <w:gridCol w:w="468"/>
      </w:tblGrid>
      <w:tr w:rsidR="009F0A03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A03" w:rsidRDefault="005E65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ОТДЕЛЕНИЕ ВЛАДИМИР БАНКА РОССИИ//УФК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Владимирской</w:t>
            </w:r>
          </w:p>
          <w:p w:rsidR="009F0A03" w:rsidRDefault="005E65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ладимир</w:t>
            </w:r>
            <w:proofErr w:type="spellEnd"/>
          </w:p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1">
              <w:r>
                <w:rPr>
                  <w:rFonts w:ascii="Times New Roman" w:eastAsiaTheme="minorEastAsia" w:hAnsi="Times New Roman" w:cs="Times New Roman"/>
                  <w:b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011708377</w:t>
            </w:r>
          </w:p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40102810945370000020</w:t>
            </w:r>
          </w:p>
        </w:tc>
      </w:tr>
      <w:tr w:rsidR="009F0A03">
        <w:tc>
          <w:tcPr>
            <w:tcW w:w="52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ИНН 3302017077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КПП 332901001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03234643177010002800</w:t>
            </w:r>
          </w:p>
        </w:tc>
      </w:tr>
      <w:tr w:rsidR="009F0A03">
        <w:trPr>
          <w:trHeight w:val="322"/>
        </w:trPr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A03" w:rsidRDefault="005E6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ФИНАНСОВОЕ УПРАВЛЕНИЕ АДМИНИСТРАЦИИ ГОРОДА ВЛАДИМИРА (МБУДО «ДХШ»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20286Ц01840)</w:t>
            </w:r>
          </w:p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524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Видоп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52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Очер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лат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оле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A03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Назначение платежа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000 0000 0000000000 150 Взнос за участие в конкурсе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Главный бухгалтер - Губанова Татьяна Владимировна </w:t>
      </w: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Тел./факс (4922) 32-54-74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Командировочные расходы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 счет направляющей организации.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 №1 </w:t>
      </w:r>
      <w:bookmarkStart w:id="21" w:name="sub_9100"/>
      <w:bookmarkEnd w:id="21"/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Заявка оформляется на бланке учреждения с указанием официального наименования ДХШ, ДШИ, юридического адреса, телефона, E-</w:t>
      </w:r>
      <w:proofErr w:type="spellStart"/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участие в областном конкурсе детского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изобразительного искусства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«Натура и творчество»</w:t>
      </w:r>
    </w:p>
    <w:p w:rsidR="009F0A03" w:rsidRDefault="009F0A03">
      <w:pPr>
        <w:widowControl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НАИМЕНОВАНИЕ УЧЕБНОГО ЗАВЕДЕНИЯ,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АДРЕС (с индексом), тел./факс (с кодом), E-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__________________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560"/>
        <w:gridCol w:w="1983"/>
        <w:gridCol w:w="1419"/>
        <w:gridCol w:w="1842"/>
      </w:tblGrid>
      <w:tr w:rsidR="009F0A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2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2"/>
                <w:szCs w:val="24"/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Фамилия</w:t>
            </w:r>
          </w:p>
          <w:p w:rsidR="009F0A03" w:rsidRDefault="005E65C9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Имя</w:t>
            </w:r>
          </w:p>
          <w:p w:rsidR="009F0A03" w:rsidRDefault="005E65C9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участника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left="-57" w:right="-57"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Возраст и дата рождения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Класс ДШИ/ДХШ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Название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i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Номинация </w:t>
            </w:r>
            <w:r>
              <w:rPr>
                <w:b/>
                <w:sz w:val="22"/>
                <w:szCs w:val="24"/>
                <w:lang w:val="ru-RU"/>
              </w:rPr>
              <w:t>(живопись, графика или ДПИ)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A03" w:rsidRDefault="005E65C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Фамилия, имя,</w:t>
            </w:r>
          </w:p>
          <w:p w:rsidR="009F0A03" w:rsidRDefault="005E65C9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отчество преподавателя (полностью)</w:t>
            </w:r>
          </w:p>
        </w:tc>
      </w:tr>
      <w:tr w:rsidR="009F0A0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A03" w:rsidRDefault="009F0A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</w:tr>
    </w:tbl>
    <w:p w:rsidR="009F0A03" w:rsidRDefault="009F0A03">
      <w:pPr>
        <w:pStyle w:val="WW-BodyText2"/>
        <w:tabs>
          <w:tab w:val="left" w:pos="567"/>
        </w:tabs>
        <w:ind w:firstLine="567"/>
        <w:rPr>
          <w:lang w:val="ru-RU"/>
        </w:rPr>
      </w:pP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С Положением о конкурсе </w:t>
      </w:r>
      <w:proofErr w:type="gramStart"/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и согласен.</w:t>
      </w: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    Подпись преподавателя конкурсанта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5E65C9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  <w:r>
        <w:rPr>
          <w:color w:val="000000" w:themeColor="text1"/>
          <w:sz w:val="28"/>
          <w:szCs w:val="24"/>
          <w:lang w:val="ru-RU"/>
        </w:rPr>
        <w:t>Подпись руководителя учреждения</w:t>
      </w:r>
      <w:proofErr w:type="gramStart"/>
      <w:r>
        <w:rPr>
          <w:color w:val="000000" w:themeColor="text1"/>
          <w:sz w:val="28"/>
          <w:szCs w:val="24"/>
          <w:lang w:val="ru-RU"/>
        </w:rPr>
        <w:t xml:space="preserve"> </w:t>
      </w:r>
      <w:r>
        <w:rPr>
          <w:color w:val="000000" w:themeColor="text1"/>
          <w:sz w:val="28"/>
          <w:szCs w:val="24"/>
          <w:lang w:val="ru-RU"/>
        </w:rPr>
        <w:t>_________________  (_____________ )</w:t>
      </w:r>
      <w:proofErr w:type="gramEnd"/>
    </w:p>
    <w:p w:rsidR="009F0A03" w:rsidRDefault="005E65C9">
      <w:pPr>
        <w:pStyle w:val="WW-BodyText2"/>
        <w:tabs>
          <w:tab w:val="left" w:pos="567"/>
        </w:tabs>
        <w:ind w:firstLine="0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8"/>
          <w:szCs w:val="24"/>
          <w:lang w:val="ru-RU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0"/>
          <w:lang w:val="ru-RU"/>
        </w:rPr>
        <w:t>расшифровка</w:t>
      </w:r>
    </w:p>
    <w:p w:rsidR="009F0A03" w:rsidRDefault="005E65C9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  <w:r>
        <w:rPr>
          <w:color w:val="000000" w:themeColor="text1"/>
          <w:sz w:val="28"/>
          <w:szCs w:val="24"/>
          <w:lang w:val="ru-RU"/>
        </w:rPr>
        <w:t>М.П.</w:t>
      </w:r>
    </w:p>
    <w:p w:rsidR="009F0A03" w:rsidRDefault="009F0A03">
      <w:pPr>
        <w:pStyle w:val="WW-BodyText2"/>
        <w:tabs>
          <w:tab w:val="left" w:pos="567"/>
        </w:tabs>
        <w:ind w:firstLine="0"/>
        <w:rPr>
          <w:color w:val="000000" w:themeColor="text1"/>
          <w:sz w:val="28"/>
          <w:szCs w:val="24"/>
          <w:lang w:val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 №2</w:t>
      </w:r>
      <w:bookmarkStart w:id="22" w:name="sub_9200"/>
      <w:bookmarkEnd w:id="22"/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Образец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этикетки (В ПЕЧАТНОМ ВИДЕ)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24" w:type="dxa"/>
        <w:tblInd w:w="-885" w:type="dxa"/>
        <w:tblLook w:val="0000" w:firstRow="0" w:lastRow="0" w:firstColumn="0" w:lastColumn="0" w:noHBand="0" w:noVBand="0"/>
      </w:tblPr>
      <w:tblGrid>
        <w:gridCol w:w="5323"/>
        <w:gridCol w:w="4901"/>
      </w:tblGrid>
      <w:tr w:rsidR="009F0A03">
        <w:trPr>
          <w:trHeight w:val="108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«Масленичные гулянья»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 Зайцева Л.И., ДХШ г. Владимир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ГРУЗДЕВА КСЕНИЯ, 15 лет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«Пасха» 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Чуксин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ИЛ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ДХШ г. Владимир</w:t>
            </w:r>
          </w:p>
        </w:tc>
      </w:tr>
      <w:tr w:rsidR="009F0A03">
        <w:trPr>
          <w:trHeight w:val="146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ДЁМИНА ЕКАТЕРИНА, 12 лет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«Троица»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Дмитриева Т.Д., ДХШ г. Владимир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СМИРНОВА СВЕТЛАНА, 16 лет 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«Яблочный спас»</w:t>
            </w:r>
          </w:p>
          <w:p w:rsidR="009F0A03" w:rsidRDefault="005E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Веселова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В.Ю. ДХШ г. Владимир</w:t>
            </w:r>
          </w:p>
        </w:tc>
      </w:tr>
    </w:tbl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5E65C9">
      <w:pPr>
        <w:pStyle w:val="ad"/>
        <w:widowControl w:val="0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ФАМИЛИЯ, ИМЯ (шрифт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:rsidR="009F0A03" w:rsidRDefault="005E65C9">
      <w:pPr>
        <w:pStyle w:val="ad"/>
        <w:widowControl w:val="0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(шрифт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12)</w:t>
      </w:r>
    </w:p>
    <w:p w:rsidR="009F0A03" w:rsidRDefault="005E65C9">
      <w:pPr>
        <w:pStyle w:val="ad"/>
        <w:widowControl w:val="0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НАЗВАНИЕ РАБОТЫ (шрифт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:rsidR="009F0A03" w:rsidRDefault="005E65C9">
      <w:pPr>
        <w:pStyle w:val="ad"/>
        <w:widowControl w:val="0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Фамилия, инициалы преподавателя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</w:p>
    <w:p w:rsidR="009F0A03" w:rsidRDefault="005E65C9">
      <w:pPr>
        <w:widowControl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размер 12,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курсив)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 №3</w:t>
      </w:r>
      <w:bookmarkStart w:id="23" w:name="sub_9300"/>
      <w:bookmarkEnd w:id="23"/>
    </w:p>
    <w:p w:rsidR="009F0A03" w:rsidRDefault="009F0A03">
      <w:pPr>
        <w:widowControl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согласие родителя/законного представителя на обработку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персональных данных несовершеннолетнего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Я,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(ФИО)</w:t>
      </w:r>
    </w:p>
    <w:p w:rsidR="009F0A03" w:rsidRDefault="009F0A03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являющийся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законным представителем несовершеннолетнего ____________</w:t>
      </w:r>
    </w:p>
    <w:p w:rsidR="009F0A03" w:rsidRDefault="005E65C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______________________________________________, даю своё согласие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0A03" w:rsidRDefault="005E65C9">
      <w:pPr>
        <w:widowControl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(ФИО несовершеннолетнего)</w:t>
      </w:r>
    </w:p>
    <w:p w:rsidR="009F0A03" w:rsidRDefault="009F0A03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сбор, систематизацию, уточнение, исп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ользование, хранение и обработку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/её персональных данных (паспортные данные, данные свидетельства о рождении, класс в ДХШ, ДМШ, ДШИ, контактный телефон). Разрешаю публикацию аудио, фото, видеоматериалов на официальных сайтах организаторов конкурса.</w:t>
      </w:r>
    </w:p>
    <w:p w:rsidR="009F0A03" w:rsidRDefault="009F0A03">
      <w:pPr>
        <w:widowControl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F0A03" w:rsidRDefault="009F0A03">
      <w:pPr>
        <w:widowControl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 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число)</w:t>
      </w: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_______________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________</w:t>
      </w: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(подпись)</w:t>
      </w: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 №4</w:t>
      </w:r>
      <w:bookmarkStart w:id="24" w:name="sub_9400"/>
      <w:bookmarkEnd w:id="24"/>
    </w:p>
    <w:p w:rsidR="009F0A03" w:rsidRDefault="009F0A03">
      <w:pPr>
        <w:widowControl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обработку персональных данных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</w:p>
    <w:p w:rsidR="009F0A03" w:rsidRDefault="009F0A03">
      <w:pPr>
        <w:widowControl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______________________________________________________________,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(ФИО)</w:t>
      </w:r>
    </w:p>
    <w:p w:rsidR="009F0A03" w:rsidRDefault="009F0A03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даю свое согласие на сбор, систематизацию, уточнение, использование,</w:t>
      </w:r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хранение и обработку своих персональных данных (паспортные данные,</w:t>
      </w:r>
      <w:proofErr w:type="gramEnd"/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телефон). Разрешаю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публикацию аудио, фото, видеоматериалов</w:t>
      </w:r>
    </w:p>
    <w:p w:rsidR="009F0A03" w:rsidRDefault="005E65C9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официальных сайтах организаторов конкурса.</w:t>
      </w:r>
    </w:p>
    <w:p w:rsidR="009F0A03" w:rsidRDefault="009F0A03">
      <w:pPr>
        <w:widowControl w:val="0"/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F0A03" w:rsidRDefault="009F0A03">
      <w:pPr>
        <w:tabs>
          <w:tab w:val="left" w:pos="745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A03" w:rsidRDefault="005E65C9">
      <w:pPr>
        <w:widowControl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 </w:t>
      </w:r>
    </w:p>
    <w:p w:rsidR="009F0A03" w:rsidRDefault="005E65C9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(число)</w:t>
      </w:r>
    </w:p>
    <w:p w:rsidR="009F0A03" w:rsidRDefault="005E65C9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F0A03" w:rsidRDefault="005E65C9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</w:t>
      </w:r>
    </w:p>
    <w:p w:rsidR="009F0A03" w:rsidRDefault="005E65C9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(подпись)</w:t>
      </w:r>
    </w:p>
    <w:p w:rsidR="009F0A03" w:rsidRDefault="009F0A0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0A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57"/>
    <w:multiLevelType w:val="multilevel"/>
    <w:tmpl w:val="DC100CB0"/>
    <w:lvl w:ilvl="0">
      <w:start w:val="1"/>
      <w:numFmt w:val="bullet"/>
      <w:lvlText w:val=""/>
      <w:lvlJc w:val="left"/>
      <w:pPr>
        <w:tabs>
          <w:tab w:val="num" w:pos="72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BE1581"/>
    <w:multiLevelType w:val="multilevel"/>
    <w:tmpl w:val="56EAA04E"/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nsid w:val="245167EB"/>
    <w:multiLevelType w:val="multilevel"/>
    <w:tmpl w:val="CA9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EB4"/>
    <w:multiLevelType w:val="multilevel"/>
    <w:tmpl w:val="93B895DE"/>
    <w:lvl w:ilvl="0">
      <w:start w:val="1"/>
      <w:numFmt w:val="decimal"/>
      <w:lvlText w:val="%1."/>
      <w:lvlJc w:val="left"/>
      <w:pPr>
        <w:tabs>
          <w:tab w:val="num" w:pos="72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4">
    <w:nsid w:val="3DDA20A3"/>
    <w:multiLevelType w:val="multilevel"/>
    <w:tmpl w:val="AC92EDDA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4EE1563"/>
    <w:multiLevelType w:val="multilevel"/>
    <w:tmpl w:val="480425A4"/>
    <w:lvl w:ilvl="0">
      <w:start w:val="1"/>
      <w:numFmt w:val="bullet"/>
      <w:lvlText w:val=""/>
      <w:lvlJc w:val="left"/>
      <w:pPr>
        <w:tabs>
          <w:tab w:val="num" w:pos="72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75" w:hanging="360"/>
      </w:pPr>
      <w:rPr>
        <w:rFonts w:ascii="Wingdings" w:hAnsi="Wingdings" w:cs="Wingdings" w:hint="default"/>
      </w:rPr>
    </w:lvl>
  </w:abstractNum>
  <w:abstractNum w:abstractNumId="6">
    <w:nsid w:val="763510C4"/>
    <w:multiLevelType w:val="multilevel"/>
    <w:tmpl w:val="E9261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E67116"/>
    <w:multiLevelType w:val="multilevel"/>
    <w:tmpl w:val="39562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A03"/>
    <w:rsid w:val="005E65C9"/>
    <w:rsid w:val="009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158B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47E1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link w:val="a4"/>
    <w:qFormat/>
    <w:rsid w:val="00DF2D85"/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5">
    <w:name w:val="Основной текст Знак"/>
    <w:basedOn w:val="a0"/>
    <w:uiPriority w:val="99"/>
    <w:semiHidden/>
    <w:qFormat/>
    <w:rsid w:val="00DF2D85"/>
  </w:style>
  <w:style w:type="character" w:customStyle="1" w:styleId="a6">
    <w:name w:val="Название Знак"/>
    <w:basedOn w:val="a0"/>
    <w:uiPriority w:val="10"/>
    <w:qFormat/>
    <w:rsid w:val="00DF2D8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-">
    <w:name w:val="Интернет-ссылка"/>
    <w:unhideWhenUsed/>
    <w:rsid w:val="00252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8B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-article-mediabuyphoto">
    <w:name w:val="b-article-media__buy_photo"/>
    <w:basedOn w:val="a0"/>
    <w:qFormat/>
    <w:rsid w:val="00C158BD"/>
  </w:style>
  <w:style w:type="character" w:customStyle="1" w:styleId="comments-number">
    <w:name w:val="comments-number"/>
    <w:basedOn w:val="a0"/>
    <w:qFormat/>
    <w:rsid w:val="00C158B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F2D85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Таблицы (моноширинный)"/>
    <w:basedOn w:val="a"/>
    <w:next w:val="a"/>
    <w:uiPriority w:val="99"/>
    <w:qFormat/>
    <w:rsid w:val="004843F7"/>
    <w:pPr>
      <w:widowControl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0DD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747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a"/>
    <w:qFormat/>
    <w:rsid w:val="00C71AF5"/>
    <w:pPr>
      <w:tabs>
        <w:tab w:val="left" w:pos="993"/>
      </w:tabs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Iauiue">
    <w:name w:val="Iau?iue"/>
    <w:qFormat/>
    <w:rsid w:val="00DF2D85"/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4">
    <w:name w:val="Title"/>
    <w:basedOn w:val="a"/>
    <w:next w:val="a"/>
    <w:link w:val="11"/>
    <w:qFormat/>
    <w:rsid w:val="00DF2D85"/>
    <w:pPr>
      <w:pBdr>
        <w:bottom w:val="single" w:sz="8" w:space="4" w:color="4472C4"/>
      </w:pBdr>
      <w:spacing w:after="300" w:line="240" w:lineRule="auto"/>
      <w:contextualSpacing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b-article-mediapic-infosrc">
    <w:name w:val="b-article-media__pic-info__src"/>
    <w:basedOn w:val="a"/>
    <w:qFormat/>
    <w:rsid w:val="00C158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qFormat/>
    <w:rsid w:val="00C158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0F6A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455333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a.rudnitskaya201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9277427&amp;sub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FE2D-E9D8-4ABD-BB6F-2CE422E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2308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2021-05-18T11:07:00Z</cp:lastPrinted>
  <dcterms:created xsi:type="dcterms:W3CDTF">2020-03-18T11:15:00Z</dcterms:created>
  <dcterms:modified xsi:type="dcterms:W3CDTF">2021-07-09T11:44:00Z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